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Default="00F67C0E" w:rsidP="001A5B77">
      <w:pPr>
        <w:spacing w:line="360" w:lineRule="auto"/>
        <w:ind w:left="0"/>
        <w:jc w:val="center"/>
        <w:rPr>
          <w:b/>
          <w:sz w:val="24"/>
          <w:szCs w:val="24"/>
        </w:rPr>
      </w:pPr>
      <w:bookmarkStart w:id="1" w:name="_Hlk102049507"/>
      <w:r w:rsidRPr="001E2BFF">
        <w:rPr>
          <w:b/>
          <w:sz w:val="24"/>
          <w:szCs w:val="24"/>
        </w:rPr>
        <w:t xml:space="preserve">Čestné prohlášení </w:t>
      </w:r>
      <w:r w:rsidR="00BD27B2" w:rsidRPr="001E2BFF">
        <w:rPr>
          <w:b/>
          <w:sz w:val="24"/>
          <w:szCs w:val="24"/>
        </w:rPr>
        <w:t>vybraného dodavatele o splnění zadávací podmínky</w:t>
      </w:r>
    </w:p>
    <w:p w14:paraId="3A52C597" w14:textId="2665FE7B" w:rsidR="009F255C" w:rsidRDefault="009F255C" w:rsidP="009C507E">
      <w:pPr>
        <w:spacing w:after="200" w:line="276" w:lineRule="auto"/>
        <w:jc w:val="center"/>
        <w:rPr>
          <w:sz w:val="22"/>
          <w:szCs w:val="22"/>
          <w:lang w:eastAsia="x-none"/>
        </w:rPr>
      </w:pPr>
      <w:r w:rsidRPr="0095710C">
        <w:rPr>
          <w:b/>
          <w:sz w:val="22"/>
          <w:szCs w:val="22"/>
        </w:rPr>
        <w:t xml:space="preserve">Část VZ </w:t>
      </w:r>
      <w:r w:rsidRPr="0095710C">
        <w:rPr>
          <w:sz w:val="22"/>
          <w:szCs w:val="22"/>
          <w:highlight w:val="yellow"/>
          <w:lang w:eastAsia="x-none"/>
        </w:rPr>
        <w:t>[DOPLNÍ DODAVATEL</w:t>
      </w:r>
      <w:r w:rsidRPr="0095710C">
        <w:rPr>
          <w:sz w:val="22"/>
          <w:szCs w:val="22"/>
          <w:lang w:eastAsia="x-none"/>
        </w:rPr>
        <w:t>]</w:t>
      </w:r>
    </w:p>
    <w:p w14:paraId="31E08276" w14:textId="6A24BA34" w:rsidR="001669BE" w:rsidRPr="00326DAC" w:rsidRDefault="001669BE" w:rsidP="009C507E">
      <w:pPr>
        <w:spacing w:after="200" w:line="276" w:lineRule="auto"/>
        <w:jc w:val="center"/>
        <w:rPr>
          <w:bCs/>
          <w:sz w:val="22"/>
          <w:szCs w:val="22"/>
        </w:rPr>
      </w:pPr>
      <w:r w:rsidRPr="001669BE">
        <w:rPr>
          <w:b/>
          <w:sz w:val="22"/>
          <w:szCs w:val="22"/>
        </w:rPr>
        <w:t xml:space="preserve">Název části VZ </w:t>
      </w:r>
      <w:r w:rsidRPr="00326DAC">
        <w:rPr>
          <w:bCs/>
          <w:sz w:val="22"/>
          <w:szCs w:val="22"/>
        </w:rPr>
        <w:t>[</w:t>
      </w:r>
      <w:r w:rsidRPr="00326DAC">
        <w:rPr>
          <w:bCs/>
          <w:sz w:val="22"/>
          <w:szCs w:val="22"/>
          <w:highlight w:val="yellow"/>
        </w:rPr>
        <w:t>DOPLNÍ DODAVATEL</w:t>
      </w:r>
      <w:r w:rsidRPr="00326DAC">
        <w:rPr>
          <w:bCs/>
          <w:sz w:val="22"/>
          <w:szCs w:val="22"/>
        </w:rPr>
        <w:t>]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1E2BFF">
      <w:pPr>
        <w:spacing w:line="360" w:lineRule="auto"/>
        <w:ind w:left="708" w:hanging="282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729E753A" w14:textId="516AE705" w:rsidR="002E0573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A91435">
        <w:rPr>
          <w:rFonts w:cs="Arial"/>
          <w:b/>
          <w:color w:val="000000"/>
          <w:spacing w:val="-6"/>
          <w:szCs w:val="24"/>
        </w:rPr>
        <w:t>„</w:t>
      </w:r>
      <w:r w:rsidR="00F71B57" w:rsidRPr="00F71B57">
        <w:rPr>
          <w:rFonts w:ascii="Arial Black" w:hAnsi="Arial Black"/>
          <w:b/>
          <w:color w:val="auto"/>
          <w:szCs w:val="24"/>
        </w:rPr>
        <w:t>Projektové dokumentace VN, NN</w:t>
      </w:r>
      <w:r w:rsidR="006335A0">
        <w:rPr>
          <w:rFonts w:ascii="Arial Black" w:hAnsi="Arial Black"/>
          <w:b/>
          <w:color w:val="auto"/>
          <w:szCs w:val="24"/>
        </w:rPr>
        <w:t xml:space="preserve"> 2023</w:t>
      </w:r>
      <w:r w:rsidRPr="00A91435">
        <w:rPr>
          <w:rFonts w:cs="Arial"/>
          <w:b/>
          <w:color w:val="000000"/>
          <w:spacing w:val="-6"/>
          <w:szCs w:val="24"/>
        </w:rPr>
        <w:t>“ pro:</w:t>
      </w:r>
    </w:p>
    <w:p w14:paraId="7914573D" w14:textId="77777777" w:rsidR="0087647A" w:rsidRPr="00A91435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2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bookmarkEnd w:id="2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57276218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 xml:space="preserve">, písm. </w:t>
      </w:r>
      <w:r w:rsidR="0046469E">
        <w:rPr>
          <w:rFonts w:ascii="Arial Narrow" w:hAnsi="Arial Narrow"/>
          <w:sz w:val="22"/>
          <w:szCs w:val="22"/>
        </w:rPr>
        <w:t>b</w:t>
      </w:r>
      <w:r w:rsidR="00D927FE" w:rsidRPr="00D927FE">
        <w:rPr>
          <w:rFonts w:ascii="Arial Narrow" w:hAnsi="Arial Narrow"/>
          <w:sz w:val="22"/>
          <w:szCs w:val="22"/>
        </w:rPr>
        <w:t>)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790A2D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bookmarkStart w:id="3" w:name="_Hlk123287873"/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bookmarkStart w:id="4" w:name="_Hlk102049457"/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34E609A2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Podpis oprávněné osoby </w:t>
      </w:r>
      <w:r w:rsidR="0095710C"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vybraného dodavatele</w:t>
      </w:r>
    </w:p>
    <w:bookmarkEnd w:id="4"/>
    <w:p w14:paraId="6FB54CF9" w14:textId="77777777" w:rsidR="00F67C0E" w:rsidRDefault="00F67C0E" w:rsidP="00F67C0E">
      <w:pPr>
        <w:pStyle w:val="Odstavecseseznamem"/>
        <w:jc w:val="both"/>
      </w:pPr>
    </w:p>
    <w:bookmarkEnd w:id="3"/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7E065474" w14:textId="77777777" w:rsidR="0087647A" w:rsidRDefault="0087647A" w:rsidP="001A5B77">
      <w:pPr>
        <w:ind w:left="0"/>
      </w:pPr>
    </w:p>
    <w:sectPr w:rsidR="008764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4E15D" w14:textId="77777777" w:rsidR="00BB63F3" w:rsidRDefault="00BB63F3" w:rsidP="002E0573">
      <w:pPr>
        <w:spacing w:before="0" w:line="240" w:lineRule="auto"/>
      </w:pPr>
      <w:r>
        <w:separator/>
      </w:r>
    </w:p>
  </w:endnote>
  <w:endnote w:type="continuationSeparator" w:id="0">
    <w:p w14:paraId="1EFE1131" w14:textId="77777777" w:rsidR="00BB63F3" w:rsidRDefault="00BB63F3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E982C" w14:textId="77777777" w:rsidR="00BB63F3" w:rsidRDefault="00BB63F3" w:rsidP="002E0573">
      <w:pPr>
        <w:spacing w:before="0" w:line="240" w:lineRule="auto"/>
      </w:pPr>
      <w:r>
        <w:separator/>
      </w:r>
    </w:p>
  </w:footnote>
  <w:footnote w:type="continuationSeparator" w:id="0">
    <w:p w14:paraId="149F54B2" w14:textId="77777777" w:rsidR="00BB63F3" w:rsidRDefault="00BB63F3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14C73470" w:rsidR="001A5B77" w:rsidRDefault="001A5B77">
    <w:pPr>
      <w:pStyle w:val="Zhlav"/>
    </w:pPr>
    <w:r>
      <w:tab/>
    </w:r>
    <w:r w:rsidR="00381227">
      <w:t xml:space="preserve">                               </w:t>
    </w:r>
    <w:r>
      <w:t xml:space="preserve">Příloha č. </w:t>
    </w:r>
    <w:r w:rsidR="00837A4D">
      <w:t>2</w:t>
    </w:r>
    <w:r>
      <w:t xml:space="preserve"> – ČP vybraného dodavatele</w:t>
    </w:r>
    <w:r w:rsidR="00381227">
      <w:t xml:space="preserve"> o splnění zadávací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669BE"/>
    <w:rsid w:val="0019420B"/>
    <w:rsid w:val="001A5B77"/>
    <w:rsid w:val="001B6B6D"/>
    <w:rsid w:val="001D7B5E"/>
    <w:rsid w:val="001E2BFF"/>
    <w:rsid w:val="00247148"/>
    <w:rsid w:val="00265238"/>
    <w:rsid w:val="00270F15"/>
    <w:rsid w:val="002A0367"/>
    <w:rsid w:val="002E0069"/>
    <w:rsid w:val="002E0573"/>
    <w:rsid w:val="0030161E"/>
    <w:rsid w:val="0030759A"/>
    <w:rsid w:val="00322D93"/>
    <w:rsid w:val="00326DAC"/>
    <w:rsid w:val="003402D7"/>
    <w:rsid w:val="00343854"/>
    <w:rsid w:val="00381227"/>
    <w:rsid w:val="00397BE9"/>
    <w:rsid w:val="003A01CA"/>
    <w:rsid w:val="003C17DB"/>
    <w:rsid w:val="0046469E"/>
    <w:rsid w:val="00493015"/>
    <w:rsid w:val="004A511F"/>
    <w:rsid w:val="004B045B"/>
    <w:rsid w:val="005102A7"/>
    <w:rsid w:val="005376C2"/>
    <w:rsid w:val="0054157F"/>
    <w:rsid w:val="005C3C73"/>
    <w:rsid w:val="005C6DB3"/>
    <w:rsid w:val="005D707F"/>
    <w:rsid w:val="00606372"/>
    <w:rsid w:val="006335A0"/>
    <w:rsid w:val="00646A1C"/>
    <w:rsid w:val="00672106"/>
    <w:rsid w:val="006944B7"/>
    <w:rsid w:val="006C47C9"/>
    <w:rsid w:val="00727786"/>
    <w:rsid w:val="00733204"/>
    <w:rsid w:val="0074774D"/>
    <w:rsid w:val="0075438B"/>
    <w:rsid w:val="00760246"/>
    <w:rsid w:val="0078474C"/>
    <w:rsid w:val="00790A2D"/>
    <w:rsid w:val="007C234E"/>
    <w:rsid w:val="007F47C2"/>
    <w:rsid w:val="0080655D"/>
    <w:rsid w:val="00820567"/>
    <w:rsid w:val="0082506A"/>
    <w:rsid w:val="00834A35"/>
    <w:rsid w:val="00837A4D"/>
    <w:rsid w:val="0087647A"/>
    <w:rsid w:val="008846EF"/>
    <w:rsid w:val="00892374"/>
    <w:rsid w:val="008C3CCF"/>
    <w:rsid w:val="008E11E4"/>
    <w:rsid w:val="009040E8"/>
    <w:rsid w:val="00915765"/>
    <w:rsid w:val="0095710C"/>
    <w:rsid w:val="009C507E"/>
    <w:rsid w:val="009C72BB"/>
    <w:rsid w:val="009E4700"/>
    <w:rsid w:val="009E5928"/>
    <w:rsid w:val="009F255C"/>
    <w:rsid w:val="009F3198"/>
    <w:rsid w:val="009F679A"/>
    <w:rsid w:val="00A81B18"/>
    <w:rsid w:val="00A91435"/>
    <w:rsid w:val="00AF78D2"/>
    <w:rsid w:val="00B22E62"/>
    <w:rsid w:val="00B44AD0"/>
    <w:rsid w:val="00B56C3F"/>
    <w:rsid w:val="00B933CE"/>
    <w:rsid w:val="00BA42B8"/>
    <w:rsid w:val="00BA6FF9"/>
    <w:rsid w:val="00BB63F3"/>
    <w:rsid w:val="00BC352F"/>
    <w:rsid w:val="00BD27B2"/>
    <w:rsid w:val="00BF3776"/>
    <w:rsid w:val="00BF459D"/>
    <w:rsid w:val="00C0514F"/>
    <w:rsid w:val="00C2268D"/>
    <w:rsid w:val="00C93993"/>
    <w:rsid w:val="00CC40F7"/>
    <w:rsid w:val="00CF6851"/>
    <w:rsid w:val="00D44CDA"/>
    <w:rsid w:val="00D600B4"/>
    <w:rsid w:val="00D67BC3"/>
    <w:rsid w:val="00D927FE"/>
    <w:rsid w:val="00DE1846"/>
    <w:rsid w:val="00DE2B85"/>
    <w:rsid w:val="00E16A69"/>
    <w:rsid w:val="00E22FE1"/>
    <w:rsid w:val="00E66ED2"/>
    <w:rsid w:val="00E74C37"/>
    <w:rsid w:val="00F006E1"/>
    <w:rsid w:val="00F23F47"/>
    <w:rsid w:val="00F67C0E"/>
    <w:rsid w:val="00F71B57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6335A0"/>
    <w:pPr>
      <w:spacing w:after="0" w:line="240" w:lineRule="auto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38769B-D95F-4006-A7A4-F79593004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Mareček, František</cp:lastModifiedBy>
  <cp:revision>58</cp:revision>
  <cp:lastPrinted>2019-01-30T09:02:00Z</cp:lastPrinted>
  <dcterms:created xsi:type="dcterms:W3CDTF">2020-04-08T09:28:00Z</dcterms:created>
  <dcterms:modified xsi:type="dcterms:W3CDTF">2022-12-30T09:19:00Z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